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0505A2" w:rsidRPr="000505A2">
        <w:rPr>
          <w:rFonts w:ascii="Verdana" w:hAnsi="Verdana"/>
          <w:b/>
          <w:sz w:val="18"/>
          <w:szCs w:val="18"/>
        </w:rPr>
        <w:t>Výkon koordinátora BOZP pro opravné práce (sekce infrastruktura) v obvodu OŘ HKR, 2023</w:t>
      </w:r>
      <w:r w:rsidR="000505A2" w:rsidRPr="000505A2">
        <w:rPr>
          <w:rFonts w:ascii="Verdana" w:hAnsi="Verdana"/>
          <w:sz w:val="18"/>
          <w:szCs w:val="18"/>
        </w:rPr>
        <w:t>“</w:t>
      </w:r>
      <w:r w:rsidR="000505A2">
        <w:rPr>
          <w:rFonts w:ascii="Verdana" w:hAnsi="Verdana"/>
          <w:sz w:val="18"/>
          <w:szCs w:val="18"/>
        </w:rPr>
        <w:t xml:space="preserve"> a </w:t>
      </w:r>
      <w:r w:rsidRPr="00A87ADE">
        <w:rPr>
          <w:rFonts w:ascii="Verdana" w:hAnsi="Verdana"/>
          <w:sz w:val="18"/>
          <w:szCs w:val="18"/>
        </w:rPr>
        <w:t xml:space="preserve">podáním této nabídky akceptujeme vzorovou Smlouvu o dílo </w:t>
      </w:r>
      <w:r w:rsidR="000505A2">
        <w:rPr>
          <w:rFonts w:ascii="Verdana" w:hAnsi="Verdana"/>
          <w:sz w:val="18"/>
          <w:szCs w:val="18"/>
        </w:rPr>
        <w:t>a všechny obchodní, technické a 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505A2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9E5122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26</cp:revision>
  <dcterms:created xsi:type="dcterms:W3CDTF">2018-11-26T13:29:00Z</dcterms:created>
  <dcterms:modified xsi:type="dcterms:W3CDTF">2022-12-19T13:28:00Z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